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AA13" w14:textId="77777777" w:rsidR="00906692" w:rsidRDefault="00000000">
      <w:pPr>
        <w:pStyle w:val="Ttulo"/>
      </w:pPr>
      <w:r>
        <w:rPr>
          <w:color w:val="4C4C4C"/>
          <w:spacing w:val="-18"/>
        </w:rPr>
        <w:t>BRONCES</w:t>
      </w:r>
    </w:p>
    <w:p w14:paraId="662E82AD" w14:textId="77777777" w:rsidR="00906692" w:rsidRDefault="00000000">
      <w:pPr>
        <w:spacing w:line="404" w:lineRule="exact"/>
        <w:ind w:left="1198"/>
        <w:rPr>
          <w:b/>
          <w:sz w:val="36"/>
        </w:rPr>
      </w:pPr>
      <w:r>
        <w:rPr>
          <w:b/>
          <w:color w:val="7F7F7F"/>
          <w:sz w:val="36"/>
        </w:rPr>
        <w:t>Barras y</w:t>
      </w:r>
      <w:r>
        <w:rPr>
          <w:b/>
          <w:color w:val="7F7F7F"/>
          <w:spacing w:val="-1"/>
          <w:sz w:val="36"/>
        </w:rPr>
        <w:t xml:space="preserve"> </w:t>
      </w:r>
      <w:r>
        <w:rPr>
          <w:b/>
          <w:color w:val="7F7F7F"/>
          <w:sz w:val="36"/>
        </w:rPr>
        <w:t xml:space="preserve">bocinas de bronce </w:t>
      </w:r>
      <w:r>
        <w:rPr>
          <w:b/>
          <w:color w:val="7F7F7F"/>
          <w:spacing w:val="-2"/>
          <w:sz w:val="36"/>
        </w:rPr>
        <w:t>fosfórico</w:t>
      </w:r>
    </w:p>
    <w:p w14:paraId="215816B8" w14:textId="77777777" w:rsidR="00906692" w:rsidRDefault="00000000">
      <w:pPr>
        <w:tabs>
          <w:tab w:val="left" w:pos="1198"/>
          <w:tab w:val="left" w:pos="8595"/>
        </w:tabs>
        <w:spacing w:before="229"/>
        <w:rPr>
          <w:b/>
          <w:sz w:val="28"/>
        </w:rPr>
      </w:pPr>
      <w:r>
        <w:rPr>
          <w:b/>
          <w:color w:val="FFFFFF"/>
          <w:sz w:val="28"/>
          <w:shd w:val="clear" w:color="auto" w:fill="612081"/>
        </w:rPr>
        <w:tab/>
        <w:t xml:space="preserve">SAE </w:t>
      </w:r>
      <w:r>
        <w:rPr>
          <w:b/>
          <w:color w:val="FFFFFF"/>
          <w:spacing w:val="-5"/>
          <w:sz w:val="28"/>
          <w:shd w:val="clear" w:color="auto" w:fill="612081"/>
        </w:rPr>
        <w:t>640</w:t>
      </w:r>
      <w:r>
        <w:rPr>
          <w:b/>
          <w:color w:val="FFFFFF"/>
          <w:sz w:val="28"/>
          <w:shd w:val="clear" w:color="auto" w:fill="612081"/>
        </w:rPr>
        <w:tab/>
      </w:r>
    </w:p>
    <w:p w14:paraId="4B6C4B96" w14:textId="77777777" w:rsidR="00906692" w:rsidRDefault="00906692">
      <w:pPr>
        <w:pStyle w:val="Textoindependiente"/>
        <w:rPr>
          <w:b/>
          <w:sz w:val="20"/>
        </w:rPr>
      </w:pPr>
    </w:p>
    <w:p w14:paraId="149CA2EB" w14:textId="77777777" w:rsidR="00906692" w:rsidRDefault="00906692">
      <w:pPr>
        <w:pStyle w:val="Textoindependiente"/>
        <w:rPr>
          <w:b/>
          <w:sz w:val="20"/>
        </w:rPr>
      </w:pPr>
    </w:p>
    <w:p w14:paraId="5822DAA6" w14:textId="77777777" w:rsidR="00906692" w:rsidRDefault="00906692">
      <w:pPr>
        <w:pStyle w:val="Textoindependiente"/>
        <w:spacing w:before="10"/>
        <w:rPr>
          <w:b/>
          <w:sz w:val="21"/>
        </w:rPr>
      </w:pPr>
    </w:p>
    <w:p w14:paraId="4C2B04DF" w14:textId="77777777" w:rsidR="00906692" w:rsidRDefault="00000000">
      <w:pPr>
        <w:spacing w:before="100"/>
        <w:ind w:right="1537"/>
        <w:jc w:val="right"/>
        <w:rPr>
          <w:b/>
          <w:sz w:val="20"/>
        </w:rPr>
      </w:pPr>
      <w:r>
        <w:pict w14:anchorId="7A89F5B9">
          <v:shapetype id="_x0000_t202" coordsize="21600,21600" o:spt="202" path="m,l,21600r21600,l21600,xe">
            <v:stroke joinstyle="miter"/>
            <v:path gradientshapeok="t" o:connecttype="rect"/>
          </v:shapetype>
          <v:shape id="docshape21" o:spid="_x0000_s1027" type="#_x0000_t202" style="position:absolute;left:0;text-align:left;margin-left:0;margin-top:-28.85pt;width:429.8pt;height:115.6pt;z-index:15729664;mso-position-horizontal-relative:page" fillcolor="#e5e5e5" stroked="f">
            <v:textbox inset="0,0,0,0">
              <w:txbxContent>
                <w:p w14:paraId="58DB9216" w14:textId="77777777" w:rsidR="00906692" w:rsidRDefault="00906692">
                  <w:pPr>
                    <w:pStyle w:val="Textoindependiente"/>
                    <w:spacing w:before="9"/>
                    <w:rPr>
                      <w:b/>
                      <w:color w:val="000000"/>
                      <w:sz w:val="21"/>
                    </w:rPr>
                  </w:pPr>
                </w:p>
                <w:p w14:paraId="7A8034B3" w14:textId="77777777" w:rsidR="00906692" w:rsidRDefault="00000000">
                  <w:pPr>
                    <w:pStyle w:val="Textoindependiente"/>
                    <w:spacing w:line="228" w:lineRule="auto"/>
                    <w:ind w:left="1198" w:right="1165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w w:val="90"/>
                    </w:rPr>
                    <w:t>Descripción:</w:t>
                  </w:r>
                  <w:r>
                    <w:rPr>
                      <w:b/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Bronce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fosfórico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al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Níquel.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Posee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una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gran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dureza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y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elevada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 xml:space="preserve">resistencia por su grano fino con excelentes anticorrosivos. Recomendado para soportar grandes </w:t>
                  </w:r>
                  <w:r>
                    <w:rPr>
                      <w:color w:val="000000"/>
                      <w:spacing w:val="-4"/>
                    </w:rPr>
                    <w:t>esfuerzos,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impactos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y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temperaturas.</w:t>
                  </w:r>
                </w:p>
                <w:p w14:paraId="2372A7A6" w14:textId="77777777" w:rsidR="00906692" w:rsidRDefault="00906692">
                  <w:pPr>
                    <w:pStyle w:val="Textoindependiente"/>
                    <w:rPr>
                      <w:color w:val="000000"/>
                      <w:sz w:val="21"/>
                    </w:rPr>
                  </w:pPr>
                </w:p>
                <w:p w14:paraId="00963F16" w14:textId="77777777" w:rsidR="00906692" w:rsidRDefault="00000000">
                  <w:pPr>
                    <w:pStyle w:val="Textoindependiente"/>
                    <w:spacing w:line="228" w:lineRule="auto"/>
                    <w:ind w:left="1198" w:right="1168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w w:val="90"/>
                    </w:rPr>
                    <w:t>Usos:</w:t>
                  </w:r>
                  <w:r>
                    <w:rPr>
                      <w:b/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Bujes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de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bielas,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cajas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de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cambio,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pasadores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de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pistón,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balancines.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 xml:space="preserve">Engranajes, </w:t>
                  </w:r>
                  <w:r>
                    <w:rPr>
                      <w:color w:val="000000"/>
                      <w:spacing w:val="-2"/>
                      <w:w w:val="90"/>
                    </w:rPr>
                    <w:t>coronas,</w:t>
                  </w:r>
                  <w:r>
                    <w:rPr>
                      <w:color w:val="000000"/>
                      <w:spacing w:val="-6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piñones</w:t>
                  </w:r>
                  <w:r>
                    <w:rPr>
                      <w:color w:val="000000"/>
                      <w:spacing w:val="-6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y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rodetes.</w:t>
                  </w:r>
                  <w:r>
                    <w:rPr>
                      <w:color w:val="000000"/>
                      <w:spacing w:val="-6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Impulsores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de</w:t>
                  </w:r>
                  <w:r>
                    <w:rPr>
                      <w:color w:val="000000"/>
                      <w:spacing w:val="-6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bombas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centrífugas</w:t>
                  </w:r>
                  <w:r>
                    <w:rPr>
                      <w:color w:val="000000"/>
                      <w:spacing w:val="-6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para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agua</w:t>
                  </w:r>
                  <w:r>
                    <w:rPr>
                      <w:color w:val="000000"/>
                      <w:spacing w:val="-6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con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materiales </w:t>
                  </w:r>
                  <w:r>
                    <w:rPr>
                      <w:color w:val="000000"/>
                      <w:w w:val="90"/>
                    </w:rPr>
                    <w:t>de</w:t>
                  </w:r>
                  <w:r>
                    <w:rPr>
                      <w:color w:val="000000"/>
                      <w:spacing w:val="-1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suspensión.</w:t>
                  </w:r>
                  <w:r>
                    <w:rPr>
                      <w:color w:val="000000"/>
                      <w:spacing w:val="-1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Descansos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y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guías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de</w:t>
                  </w:r>
                  <w:r>
                    <w:rPr>
                      <w:color w:val="000000"/>
                      <w:spacing w:val="-1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laminadoras,</w:t>
                  </w:r>
                  <w:r>
                    <w:rPr>
                      <w:color w:val="000000"/>
                      <w:spacing w:val="-1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prensas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excéntricas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y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grúas.</w:t>
                  </w:r>
                </w:p>
              </w:txbxContent>
            </v:textbox>
            <w10:wrap anchorx="page"/>
          </v:shape>
        </w:pict>
      </w:r>
      <w:r>
        <w:rPr>
          <w:b/>
          <w:color w:val="4C4C4C"/>
          <w:sz w:val="20"/>
        </w:rPr>
        <w:t xml:space="preserve">SAE </w:t>
      </w:r>
      <w:r>
        <w:rPr>
          <w:b/>
          <w:color w:val="4C4C4C"/>
          <w:spacing w:val="-5"/>
          <w:sz w:val="20"/>
        </w:rPr>
        <w:t>640</w:t>
      </w:r>
    </w:p>
    <w:p w14:paraId="2966AE70" w14:textId="77777777" w:rsidR="00906692" w:rsidRDefault="00906692">
      <w:pPr>
        <w:pStyle w:val="Textoindependiente"/>
        <w:spacing w:before="4"/>
        <w:rPr>
          <w:b/>
          <w:sz w:val="14"/>
        </w:rPr>
      </w:pPr>
    </w:p>
    <w:tbl>
      <w:tblPr>
        <w:tblStyle w:val="TableNormal"/>
        <w:tblW w:w="0" w:type="auto"/>
        <w:tblInd w:w="9057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1246"/>
      </w:tblGrid>
      <w:tr w:rsidR="00906692" w14:paraId="7A5F233C" w14:textId="77777777">
        <w:trPr>
          <w:trHeight w:val="390"/>
        </w:trPr>
        <w:tc>
          <w:tcPr>
            <w:tcW w:w="2138" w:type="dxa"/>
            <w:gridSpan w:val="2"/>
            <w:tcBorders>
              <w:bottom w:val="nil"/>
            </w:tcBorders>
            <w:shd w:val="clear" w:color="auto" w:fill="F1E4C0"/>
          </w:tcPr>
          <w:p w14:paraId="633EC6D7" w14:textId="77777777" w:rsidR="00906692" w:rsidRDefault="00000000">
            <w:pPr>
              <w:pStyle w:val="TableParagraph"/>
              <w:spacing w:before="81"/>
              <w:ind w:left="48"/>
              <w:jc w:val="left"/>
              <w:rPr>
                <w:sz w:val="20"/>
              </w:rPr>
            </w:pPr>
            <w:r>
              <w:rPr>
                <w:color w:val="4C4C4C"/>
                <w:sz w:val="20"/>
              </w:rPr>
              <w:t>Composición</w:t>
            </w:r>
            <w:r>
              <w:rPr>
                <w:color w:val="4C4C4C"/>
                <w:spacing w:val="-4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química</w:t>
            </w:r>
            <w:r>
              <w:rPr>
                <w:color w:val="4C4C4C"/>
                <w:spacing w:val="-3"/>
                <w:sz w:val="20"/>
              </w:rPr>
              <w:t xml:space="preserve"> </w:t>
            </w:r>
            <w:r>
              <w:rPr>
                <w:color w:val="4C4C4C"/>
                <w:spacing w:val="-5"/>
                <w:sz w:val="20"/>
              </w:rPr>
              <w:t>(%)</w:t>
            </w:r>
          </w:p>
        </w:tc>
      </w:tr>
      <w:tr w:rsidR="00906692" w14:paraId="4FDDBAB3" w14:textId="77777777">
        <w:trPr>
          <w:trHeight w:val="246"/>
        </w:trPr>
        <w:tc>
          <w:tcPr>
            <w:tcW w:w="892" w:type="dxa"/>
            <w:tcBorders>
              <w:top w:val="nil"/>
            </w:tcBorders>
          </w:tcPr>
          <w:p w14:paraId="2ED79BAD" w14:textId="77777777" w:rsidR="00906692" w:rsidRDefault="00000000">
            <w:pPr>
              <w:pStyle w:val="TableParagraph"/>
              <w:spacing w:before="10" w:line="217" w:lineRule="exact"/>
              <w:ind w:left="0" w:right="300"/>
              <w:jc w:val="right"/>
              <w:rPr>
                <w:sz w:val="20"/>
              </w:rPr>
            </w:pPr>
            <w:r>
              <w:rPr>
                <w:color w:val="4C4C4C"/>
                <w:spacing w:val="-5"/>
                <w:sz w:val="20"/>
              </w:rPr>
              <w:t>Cu</w:t>
            </w:r>
          </w:p>
        </w:tc>
        <w:tc>
          <w:tcPr>
            <w:tcW w:w="1246" w:type="dxa"/>
            <w:tcBorders>
              <w:top w:val="nil"/>
            </w:tcBorders>
          </w:tcPr>
          <w:p w14:paraId="207BFE76" w14:textId="77777777" w:rsidR="00906692" w:rsidRDefault="00000000">
            <w:pPr>
              <w:pStyle w:val="TableParagraph"/>
              <w:spacing w:before="10" w:line="217" w:lineRule="exact"/>
              <w:ind w:right="179"/>
              <w:rPr>
                <w:sz w:val="20"/>
              </w:rPr>
            </w:pPr>
            <w:r>
              <w:rPr>
                <w:color w:val="4C4C4C"/>
                <w:sz w:val="20"/>
              </w:rPr>
              <w:t>85,00</w:t>
            </w:r>
            <w:r>
              <w:rPr>
                <w:color w:val="4C4C4C"/>
                <w:spacing w:val="-3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-</w:t>
            </w:r>
            <w:r>
              <w:rPr>
                <w:color w:val="4C4C4C"/>
                <w:spacing w:val="-2"/>
                <w:sz w:val="20"/>
              </w:rPr>
              <w:t xml:space="preserve"> 88,00</w:t>
            </w:r>
          </w:p>
        </w:tc>
      </w:tr>
      <w:tr w:rsidR="00906692" w14:paraId="19970700" w14:textId="77777777">
        <w:trPr>
          <w:trHeight w:val="276"/>
        </w:trPr>
        <w:tc>
          <w:tcPr>
            <w:tcW w:w="892" w:type="dxa"/>
          </w:tcPr>
          <w:p w14:paraId="085049F6" w14:textId="77777777" w:rsidR="00906692" w:rsidRDefault="00000000">
            <w:pPr>
              <w:pStyle w:val="TableParagraph"/>
              <w:spacing w:before="38" w:line="218" w:lineRule="exact"/>
              <w:ind w:left="0" w:right="304"/>
              <w:jc w:val="right"/>
              <w:rPr>
                <w:sz w:val="20"/>
              </w:rPr>
            </w:pPr>
            <w:r>
              <w:rPr>
                <w:color w:val="4C4C4C"/>
                <w:spacing w:val="-5"/>
                <w:sz w:val="20"/>
              </w:rPr>
              <w:t>Sn</w:t>
            </w:r>
          </w:p>
        </w:tc>
        <w:tc>
          <w:tcPr>
            <w:tcW w:w="1246" w:type="dxa"/>
          </w:tcPr>
          <w:p w14:paraId="0B32092F" w14:textId="77777777" w:rsidR="00906692" w:rsidRDefault="00000000">
            <w:pPr>
              <w:pStyle w:val="TableParagraph"/>
              <w:spacing w:before="38" w:line="218" w:lineRule="exact"/>
              <w:ind w:right="179"/>
              <w:rPr>
                <w:sz w:val="20"/>
              </w:rPr>
            </w:pPr>
            <w:r>
              <w:rPr>
                <w:color w:val="4C4C4C"/>
                <w:sz w:val="20"/>
              </w:rPr>
              <w:t>10,00</w:t>
            </w:r>
            <w:r>
              <w:rPr>
                <w:color w:val="4C4C4C"/>
                <w:spacing w:val="-3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-</w:t>
            </w:r>
            <w:r>
              <w:rPr>
                <w:color w:val="4C4C4C"/>
                <w:spacing w:val="-2"/>
                <w:sz w:val="20"/>
              </w:rPr>
              <w:t xml:space="preserve"> 12,00</w:t>
            </w:r>
          </w:p>
        </w:tc>
      </w:tr>
      <w:tr w:rsidR="00906692" w14:paraId="71D3DEAE" w14:textId="77777777">
        <w:trPr>
          <w:trHeight w:val="276"/>
        </w:trPr>
        <w:tc>
          <w:tcPr>
            <w:tcW w:w="892" w:type="dxa"/>
          </w:tcPr>
          <w:p w14:paraId="51F443F2" w14:textId="77777777" w:rsidR="00906692" w:rsidRDefault="00000000">
            <w:pPr>
              <w:pStyle w:val="TableParagraph"/>
              <w:spacing w:before="36" w:line="220" w:lineRule="exact"/>
              <w:ind w:left="0" w:right="304"/>
              <w:jc w:val="right"/>
              <w:rPr>
                <w:sz w:val="20"/>
              </w:rPr>
            </w:pPr>
            <w:r>
              <w:rPr>
                <w:color w:val="4C4C4C"/>
                <w:spacing w:val="-5"/>
                <w:sz w:val="20"/>
              </w:rPr>
              <w:t>Pb</w:t>
            </w:r>
          </w:p>
        </w:tc>
        <w:tc>
          <w:tcPr>
            <w:tcW w:w="1246" w:type="dxa"/>
          </w:tcPr>
          <w:p w14:paraId="22DF768E" w14:textId="77777777" w:rsidR="00906692" w:rsidRDefault="00000000">
            <w:pPr>
              <w:pStyle w:val="TableParagraph"/>
              <w:spacing w:before="36" w:line="220" w:lineRule="exact"/>
              <w:ind w:right="179"/>
              <w:rPr>
                <w:sz w:val="20"/>
              </w:rPr>
            </w:pPr>
            <w:r>
              <w:rPr>
                <w:color w:val="4C4C4C"/>
                <w:sz w:val="20"/>
              </w:rPr>
              <w:t>1,00</w:t>
            </w:r>
            <w:r>
              <w:rPr>
                <w:color w:val="4C4C4C"/>
                <w:spacing w:val="-3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-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pacing w:val="-4"/>
                <w:sz w:val="20"/>
              </w:rPr>
              <w:t>1,50</w:t>
            </w:r>
          </w:p>
        </w:tc>
      </w:tr>
      <w:tr w:rsidR="00906692" w14:paraId="307357FE" w14:textId="77777777">
        <w:trPr>
          <w:trHeight w:val="276"/>
        </w:trPr>
        <w:tc>
          <w:tcPr>
            <w:tcW w:w="892" w:type="dxa"/>
          </w:tcPr>
          <w:p w14:paraId="6812A2C8" w14:textId="77777777" w:rsidR="00906692" w:rsidRDefault="00000000">
            <w:pPr>
              <w:pStyle w:val="TableParagraph"/>
              <w:spacing w:before="35" w:line="221" w:lineRule="exact"/>
              <w:ind w:left="0" w:right="327"/>
              <w:jc w:val="right"/>
              <w:rPr>
                <w:sz w:val="20"/>
              </w:rPr>
            </w:pPr>
            <w:r>
              <w:rPr>
                <w:color w:val="4C4C4C"/>
                <w:spacing w:val="-5"/>
                <w:sz w:val="20"/>
              </w:rPr>
              <w:t>Ni</w:t>
            </w:r>
          </w:p>
        </w:tc>
        <w:tc>
          <w:tcPr>
            <w:tcW w:w="1246" w:type="dxa"/>
          </w:tcPr>
          <w:p w14:paraId="2DFBD050" w14:textId="77777777" w:rsidR="00906692" w:rsidRDefault="00000000">
            <w:pPr>
              <w:pStyle w:val="TableParagraph"/>
              <w:spacing w:before="35" w:line="221" w:lineRule="exact"/>
              <w:ind w:right="179"/>
              <w:rPr>
                <w:sz w:val="20"/>
              </w:rPr>
            </w:pPr>
            <w:r>
              <w:rPr>
                <w:color w:val="4C4C4C"/>
                <w:sz w:val="20"/>
              </w:rPr>
              <w:t>0,8</w:t>
            </w:r>
            <w:r>
              <w:rPr>
                <w:color w:val="4C4C4C"/>
                <w:spacing w:val="-2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-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pacing w:val="-5"/>
                <w:sz w:val="20"/>
              </w:rPr>
              <w:t>1,5</w:t>
            </w:r>
          </w:p>
        </w:tc>
      </w:tr>
    </w:tbl>
    <w:p w14:paraId="54037753" w14:textId="77777777" w:rsidR="00906692" w:rsidRDefault="00906692">
      <w:pPr>
        <w:pStyle w:val="Textoindependiente"/>
        <w:spacing w:before="2"/>
        <w:rPr>
          <w:b/>
          <w:sz w:val="11"/>
        </w:rPr>
      </w:pPr>
    </w:p>
    <w:p w14:paraId="24059301" w14:textId="77777777" w:rsidR="00906692" w:rsidRDefault="00906692">
      <w:pPr>
        <w:pStyle w:val="Textoindependiente"/>
        <w:spacing w:before="7"/>
        <w:rPr>
          <w:b/>
          <w:sz w:val="2"/>
        </w:rPr>
      </w:pPr>
    </w:p>
    <w:tbl>
      <w:tblPr>
        <w:tblStyle w:val="TableNormal"/>
        <w:tblW w:w="0" w:type="auto"/>
        <w:tblInd w:w="1197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179"/>
      </w:tblGrid>
      <w:tr w:rsidR="00906692" w14:paraId="6E4AD7DB" w14:textId="77777777">
        <w:trPr>
          <w:trHeight w:val="571"/>
        </w:trPr>
        <w:tc>
          <w:tcPr>
            <w:tcW w:w="3317" w:type="dxa"/>
            <w:gridSpan w:val="2"/>
            <w:tcBorders>
              <w:bottom w:val="nil"/>
            </w:tcBorders>
            <w:shd w:val="clear" w:color="auto" w:fill="F1E4C0"/>
          </w:tcPr>
          <w:p w14:paraId="04E55DC4" w14:textId="77777777" w:rsidR="00906692" w:rsidRDefault="00000000">
            <w:pPr>
              <w:pStyle w:val="TableParagraph"/>
              <w:spacing w:before="74"/>
              <w:jc w:val="left"/>
              <w:rPr>
                <w:b/>
                <w:sz w:val="20"/>
              </w:rPr>
            </w:pPr>
            <w:r>
              <w:rPr>
                <w:b/>
                <w:color w:val="4C4C4C"/>
                <w:sz w:val="20"/>
              </w:rPr>
              <w:t xml:space="preserve">Propiedades </w:t>
            </w:r>
            <w:r>
              <w:rPr>
                <w:b/>
                <w:color w:val="4C4C4C"/>
                <w:spacing w:val="-2"/>
                <w:sz w:val="20"/>
              </w:rPr>
              <w:t>mecánicas</w:t>
            </w:r>
          </w:p>
        </w:tc>
      </w:tr>
      <w:tr w:rsidR="00906692" w14:paraId="097C5B88" w14:textId="77777777">
        <w:trPr>
          <w:trHeight w:val="314"/>
        </w:trPr>
        <w:tc>
          <w:tcPr>
            <w:tcW w:w="2138" w:type="dxa"/>
            <w:tcBorders>
              <w:top w:val="nil"/>
            </w:tcBorders>
          </w:tcPr>
          <w:p w14:paraId="4847DA7A" w14:textId="77777777" w:rsidR="00906692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4C4C4C"/>
                <w:sz w:val="20"/>
              </w:rPr>
              <w:t>Resistencia</w:t>
            </w:r>
            <w:r>
              <w:rPr>
                <w:color w:val="4C4C4C"/>
                <w:spacing w:val="-3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a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la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pacing w:val="-2"/>
                <w:sz w:val="20"/>
              </w:rPr>
              <w:t>tracción</w:t>
            </w:r>
          </w:p>
        </w:tc>
        <w:tc>
          <w:tcPr>
            <w:tcW w:w="1179" w:type="dxa"/>
            <w:tcBorders>
              <w:top w:val="nil"/>
            </w:tcBorders>
          </w:tcPr>
          <w:p w14:paraId="07956625" w14:textId="77777777" w:rsidR="00906692" w:rsidRDefault="00000000">
            <w:pPr>
              <w:pStyle w:val="TableParagraph"/>
              <w:ind w:left="84" w:right="139"/>
              <w:rPr>
                <w:sz w:val="20"/>
              </w:rPr>
            </w:pPr>
            <w:r>
              <w:rPr>
                <w:color w:val="4C4C4C"/>
                <w:sz w:val="20"/>
              </w:rPr>
              <w:t>28</w:t>
            </w:r>
            <w:r>
              <w:rPr>
                <w:color w:val="4C4C4C"/>
                <w:spacing w:val="-2"/>
                <w:sz w:val="20"/>
              </w:rPr>
              <w:t xml:space="preserve"> (kgf/mm</w:t>
            </w:r>
            <w:r>
              <w:rPr>
                <w:color w:val="4C4C4C"/>
                <w:spacing w:val="-2"/>
                <w:position w:val="6"/>
                <w:sz w:val="12"/>
              </w:rPr>
              <w:t>2</w:t>
            </w:r>
            <w:r>
              <w:rPr>
                <w:color w:val="4C4C4C"/>
                <w:spacing w:val="-2"/>
                <w:sz w:val="20"/>
              </w:rPr>
              <w:t>)</w:t>
            </w:r>
          </w:p>
        </w:tc>
      </w:tr>
      <w:tr w:rsidR="00906692" w14:paraId="0E846BBC" w14:textId="77777777">
        <w:trPr>
          <w:trHeight w:val="310"/>
        </w:trPr>
        <w:tc>
          <w:tcPr>
            <w:tcW w:w="2138" w:type="dxa"/>
          </w:tcPr>
          <w:p w14:paraId="02D02BD4" w14:textId="77777777" w:rsidR="00906692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Alargamiento</w:t>
            </w:r>
          </w:p>
        </w:tc>
        <w:tc>
          <w:tcPr>
            <w:tcW w:w="1179" w:type="dxa"/>
          </w:tcPr>
          <w:p w14:paraId="072E1912" w14:textId="77777777" w:rsidR="00906692" w:rsidRDefault="00000000">
            <w:pPr>
              <w:pStyle w:val="TableParagraph"/>
              <w:ind w:left="83" w:right="139"/>
              <w:rPr>
                <w:sz w:val="20"/>
              </w:rPr>
            </w:pPr>
            <w:r>
              <w:rPr>
                <w:color w:val="4C4C4C"/>
                <w:spacing w:val="-5"/>
                <w:sz w:val="20"/>
              </w:rPr>
              <w:t>10%</w:t>
            </w:r>
          </w:p>
        </w:tc>
      </w:tr>
      <w:tr w:rsidR="00906692" w14:paraId="4303647F" w14:textId="77777777">
        <w:trPr>
          <w:trHeight w:val="310"/>
        </w:trPr>
        <w:tc>
          <w:tcPr>
            <w:tcW w:w="2138" w:type="dxa"/>
          </w:tcPr>
          <w:p w14:paraId="0925CB81" w14:textId="77777777" w:rsidR="00906692" w:rsidRDefault="00000000">
            <w:pPr>
              <w:pStyle w:val="TableParagraph"/>
              <w:spacing w:before="28"/>
              <w:jc w:val="left"/>
              <w:rPr>
                <w:sz w:val="20"/>
              </w:rPr>
            </w:pPr>
            <w:r>
              <w:rPr>
                <w:color w:val="4C4C4C"/>
                <w:sz w:val="20"/>
              </w:rPr>
              <w:t xml:space="preserve">Dureza </w:t>
            </w:r>
            <w:r>
              <w:rPr>
                <w:color w:val="4C4C4C"/>
                <w:spacing w:val="-4"/>
                <w:sz w:val="20"/>
              </w:rPr>
              <w:t>(HB)</w:t>
            </w:r>
          </w:p>
        </w:tc>
        <w:tc>
          <w:tcPr>
            <w:tcW w:w="1179" w:type="dxa"/>
          </w:tcPr>
          <w:p w14:paraId="09FCD1A5" w14:textId="77777777" w:rsidR="00906692" w:rsidRDefault="00000000">
            <w:pPr>
              <w:pStyle w:val="TableParagraph"/>
              <w:spacing w:before="28"/>
              <w:ind w:left="83" w:right="139"/>
              <w:rPr>
                <w:sz w:val="20"/>
              </w:rPr>
            </w:pPr>
            <w:r>
              <w:rPr>
                <w:color w:val="4C4C4C"/>
                <w:spacing w:val="-5"/>
                <w:sz w:val="20"/>
              </w:rPr>
              <w:t>80</w:t>
            </w:r>
          </w:p>
        </w:tc>
      </w:tr>
      <w:tr w:rsidR="00906692" w14:paraId="49AC2AE6" w14:textId="77777777">
        <w:trPr>
          <w:trHeight w:val="310"/>
        </w:trPr>
        <w:tc>
          <w:tcPr>
            <w:tcW w:w="2138" w:type="dxa"/>
          </w:tcPr>
          <w:p w14:paraId="74332B25" w14:textId="77777777" w:rsidR="00906692" w:rsidRDefault="00000000">
            <w:pPr>
              <w:pStyle w:val="TableParagraph"/>
              <w:spacing w:before="33"/>
              <w:jc w:val="left"/>
              <w:rPr>
                <w:sz w:val="20"/>
              </w:rPr>
            </w:pPr>
            <w:r>
              <w:rPr>
                <w:color w:val="4C4C4C"/>
                <w:sz w:val="20"/>
              </w:rPr>
              <w:t>Punto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de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pacing w:val="-2"/>
                <w:sz w:val="20"/>
              </w:rPr>
              <w:t>fusión</w:t>
            </w:r>
          </w:p>
        </w:tc>
        <w:tc>
          <w:tcPr>
            <w:tcW w:w="1179" w:type="dxa"/>
          </w:tcPr>
          <w:p w14:paraId="6A0B2C37" w14:textId="77777777" w:rsidR="00906692" w:rsidRDefault="00000000">
            <w:pPr>
              <w:pStyle w:val="TableParagraph"/>
              <w:spacing w:before="33"/>
              <w:ind w:left="83" w:right="139"/>
              <w:rPr>
                <w:sz w:val="20"/>
              </w:rPr>
            </w:pPr>
            <w:r>
              <w:rPr>
                <w:color w:val="4C4C4C"/>
                <w:sz w:val="20"/>
              </w:rPr>
              <w:t>900</w:t>
            </w:r>
            <w:r>
              <w:rPr>
                <w:color w:val="4C4C4C"/>
                <w:spacing w:val="-3"/>
                <w:sz w:val="20"/>
              </w:rPr>
              <w:t xml:space="preserve"> </w:t>
            </w:r>
            <w:r>
              <w:rPr>
                <w:color w:val="4C4C4C"/>
                <w:spacing w:val="-5"/>
                <w:sz w:val="20"/>
              </w:rPr>
              <w:t>ºC</w:t>
            </w:r>
          </w:p>
        </w:tc>
      </w:tr>
      <w:tr w:rsidR="00906692" w14:paraId="5BEC2D3A" w14:textId="77777777">
        <w:trPr>
          <w:trHeight w:val="310"/>
        </w:trPr>
        <w:tc>
          <w:tcPr>
            <w:tcW w:w="2138" w:type="dxa"/>
          </w:tcPr>
          <w:p w14:paraId="6CF68920" w14:textId="77777777" w:rsidR="00906692" w:rsidRDefault="00000000">
            <w:pPr>
              <w:pStyle w:val="TableParagraph"/>
              <w:spacing w:before="38"/>
              <w:jc w:val="left"/>
              <w:rPr>
                <w:sz w:val="20"/>
              </w:rPr>
            </w:pPr>
            <w:r>
              <w:rPr>
                <w:color w:val="4C4C4C"/>
                <w:sz w:val="20"/>
              </w:rPr>
              <w:t>Resistencia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a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la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pacing w:val="-2"/>
                <w:sz w:val="20"/>
              </w:rPr>
              <w:t>corrosión</w:t>
            </w:r>
          </w:p>
        </w:tc>
        <w:tc>
          <w:tcPr>
            <w:tcW w:w="1179" w:type="dxa"/>
          </w:tcPr>
          <w:p w14:paraId="48F78D15" w14:textId="77777777" w:rsidR="00906692" w:rsidRDefault="00000000">
            <w:pPr>
              <w:pStyle w:val="TableParagraph"/>
              <w:spacing w:before="38"/>
              <w:ind w:left="84" w:right="139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Excelente</w:t>
            </w:r>
          </w:p>
        </w:tc>
      </w:tr>
      <w:tr w:rsidR="00906692" w14:paraId="6A191787" w14:textId="77777777">
        <w:trPr>
          <w:trHeight w:val="312"/>
        </w:trPr>
        <w:tc>
          <w:tcPr>
            <w:tcW w:w="2138" w:type="dxa"/>
          </w:tcPr>
          <w:p w14:paraId="0E8FF8AB" w14:textId="77777777" w:rsidR="00906692" w:rsidRDefault="00000000">
            <w:pPr>
              <w:pStyle w:val="TableParagraph"/>
              <w:spacing w:before="42"/>
              <w:jc w:val="left"/>
              <w:rPr>
                <w:sz w:val="20"/>
              </w:rPr>
            </w:pPr>
            <w:r>
              <w:rPr>
                <w:color w:val="4C4C4C"/>
                <w:sz w:val="20"/>
              </w:rPr>
              <w:t>Resistencia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al</w:t>
            </w:r>
            <w:r>
              <w:rPr>
                <w:color w:val="4C4C4C"/>
                <w:spacing w:val="-1"/>
                <w:sz w:val="20"/>
              </w:rPr>
              <w:t xml:space="preserve"> </w:t>
            </w:r>
            <w:r>
              <w:rPr>
                <w:color w:val="4C4C4C"/>
                <w:spacing w:val="-2"/>
                <w:sz w:val="20"/>
              </w:rPr>
              <w:t>desgaste</w:t>
            </w:r>
          </w:p>
        </w:tc>
        <w:tc>
          <w:tcPr>
            <w:tcW w:w="1179" w:type="dxa"/>
          </w:tcPr>
          <w:p w14:paraId="44436F7E" w14:textId="77777777" w:rsidR="00906692" w:rsidRDefault="00000000">
            <w:pPr>
              <w:pStyle w:val="TableParagraph"/>
              <w:spacing w:before="42"/>
              <w:ind w:left="84" w:right="138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Excelente</w:t>
            </w:r>
          </w:p>
        </w:tc>
      </w:tr>
      <w:tr w:rsidR="00906692" w14:paraId="6BF574CB" w14:textId="77777777">
        <w:trPr>
          <w:trHeight w:val="310"/>
        </w:trPr>
        <w:tc>
          <w:tcPr>
            <w:tcW w:w="2138" w:type="dxa"/>
          </w:tcPr>
          <w:p w14:paraId="5FA87F51" w14:textId="77777777" w:rsidR="00906692" w:rsidRDefault="00000000">
            <w:pPr>
              <w:pStyle w:val="TableParagraph"/>
              <w:spacing w:before="45"/>
              <w:jc w:val="left"/>
              <w:rPr>
                <w:sz w:val="20"/>
              </w:rPr>
            </w:pPr>
            <w:r>
              <w:rPr>
                <w:color w:val="4C4C4C"/>
                <w:sz w:val="20"/>
              </w:rPr>
              <w:t xml:space="preserve">Calidad </w:t>
            </w:r>
            <w:r>
              <w:rPr>
                <w:color w:val="4C4C4C"/>
                <w:spacing w:val="-2"/>
                <w:sz w:val="20"/>
              </w:rPr>
              <w:t>antifricción</w:t>
            </w:r>
          </w:p>
        </w:tc>
        <w:tc>
          <w:tcPr>
            <w:tcW w:w="1179" w:type="dxa"/>
          </w:tcPr>
          <w:p w14:paraId="5E292821" w14:textId="77777777" w:rsidR="00906692" w:rsidRDefault="00000000">
            <w:pPr>
              <w:pStyle w:val="TableParagraph"/>
              <w:spacing w:before="45"/>
              <w:ind w:left="84" w:right="139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Buena</w:t>
            </w:r>
          </w:p>
        </w:tc>
      </w:tr>
      <w:tr w:rsidR="00906692" w14:paraId="4E6117B3" w14:textId="77777777">
        <w:trPr>
          <w:trHeight w:val="310"/>
        </w:trPr>
        <w:tc>
          <w:tcPr>
            <w:tcW w:w="2138" w:type="dxa"/>
          </w:tcPr>
          <w:p w14:paraId="428E84C9" w14:textId="77777777" w:rsidR="00906692" w:rsidRDefault="00000000">
            <w:pPr>
              <w:pStyle w:val="TableParagraph"/>
              <w:spacing w:before="50"/>
              <w:jc w:val="left"/>
              <w:rPr>
                <w:sz w:val="20"/>
              </w:rPr>
            </w:pPr>
            <w:r>
              <w:rPr>
                <w:color w:val="4C4C4C"/>
                <w:sz w:val="20"/>
              </w:rPr>
              <w:t>Desempeño</w:t>
            </w:r>
            <w:r>
              <w:rPr>
                <w:color w:val="4C4C4C"/>
                <w:spacing w:val="-2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en</w:t>
            </w:r>
            <w:r>
              <w:rPr>
                <w:color w:val="4C4C4C"/>
                <w:spacing w:val="-3"/>
                <w:sz w:val="20"/>
              </w:rPr>
              <w:t xml:space="preserve"> </w:t>
            </w:r>
            <w:r>
              <w:rPr>
                <w:color w:val="4C4C4C"/>
                <w:sz w:val="20"/>
              </w:rPr>
              <w:t>altas</w:t>
            </w:r>
            <w:r>
              <w:rPr>
                <w:color w:val="4C4C4C"/>
                <w:spacing w:val="-2"/>
                <w:sz w:val="20"/>
              </w:rPr>
              <w:t xml:space="preserve"> temp.</w:t>
            </w:r>
          </w:p>
        </w:tc>
        <w:tc>
          <w:tcPr>
            <w:tcW w:w="1179" w:type="dxa"/>
          </w:tcPr>
          <w:p w14:paraId="7088E25E" w14:textId="77777777" w:rsidR="00906692" w:rsidRDefault="00000000">
            <w:pPr>
              <w:pStyle w:val="TableParagraph"/>
              <w:spacing w:before="50"/>
              <w:ind w:left="84" w:right="138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Buena</w:t>
            </w:r>
          </w:p>
        </w:tc>
      </w:tr>
      <w:tr w:rsidR="00906692" w14:paraId="7D813E93" w14:textId="77777777">
        <w:trPr>
          <w:trHeight w:val="310"/>
        </w:trPr>
        <w:tc>
          <w:tcPr>
            <w:tcW w:w="2138" w:type="dxa"/>
          </w:tcPr>
          <w:p w14:paraId="7DD70910" w14:textId="77777777" w:rsidR="00906692" w:rsidRDefault="00000000">
            <w:pPr>
              <w:pStyle w:val="TableParagraph"/>
              <w:spacing w:before="55"/>
              <w:jc w:val="left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Presión</w:t>
            </w:r>
          </w:p>
        </w:tc>
        <w:tc>
          <w:tcPr>
            <w:tcW w:w="1179" w:type="dxa"/>
          </w:tcPr>
          <w:p w14:paraId="3D839F40" w14:textId="77777777" w:rsidR="00906692" w:rsidRDefault="00000000">
            <w:pPr>
              <w:pStyle w:val="TableParagraph"/>
              <w:spacing w:before="55"/>
              <w:ind w:left="83" w:right="139"/>
              <w:rPr>
                <w:sz w:val="20"/>
              </w:rPr>
            </w:pPr>
            <w:r>
              <w:rPr>
                <w:color w:val="4C4C4C"/>
                <w:spacing w:val="-4"/>
                <w:sz w:val="20"/>
              </w:rPr>
              <w:t>Alta</w:t>
            </w:r>
          </w:p>
        </w:tc>
      </w:tr>
      <w:tr w:rsidR="00906692" w14:paraId="0B1BD42E" w14:textId="77777777">
        <w:trPr>
          <w:trHeight w:val="310"/>
        </w:trPr>
        <w:tc>
          <w:tcPr>
            <w:tcW w:w="2138" w:type="dxa"/>
          </w:tcPr>
          <w:p w14:paraId="624A95EC" w14:textId="77777777" w:rsidR="00906692" w:rsidRDefault="00000000">
            <w:pPr>
              <w:pStyle w:val="TableParagraph"/>
              <w:spacing w:before="59"/>
              <w:jc w:val="left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Lubricación</w:t>
            </w:r>
          </w:p>
        </w:tc>
        <w:tc>
          <w:tcPr>
            <w:tcW w:w="1179" w:type="dxa"/>
          </w:tcPr>
          <w:p w14:paraId="626656C6" w14:textId="77777777" w:rsidR="00906692" w:rsidRDefault="00000000">
            <w:pPr>
              <w:pStyle w:val="TableParagraph"/>
              <w:spacing w:before="59"/>
              <w:ind w:left="83" w:right="139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Forzada</w:t>
            </w:r>
          </w:p>
        </w:tc>
      </w:tr>
      <w:tr w:rsidR="00906692" w14:paraId="285192DB" w14:textId="77777777">
        <w:trPr>
          <w:trHeight w:val="340"/>
        </w:trPr>
        <w:tc>
          <w:tcPr>
            <w:tcW w:w="2138" w:type="dxa"/>
          </w:tcPr>
          <w:p w14:paraId="45A7B1EA" w14:textId="77777777" w:rsidR="00906692" w:rsidRDefault="00000000">
            <w:pPr>
              <w:pStyle w:val="TableParagraph"/>
              <w:spacing w:before="64"/>
              <w:jc w:val="left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Velocidad</w:t>
            </w:r>
          </w:p>
        </w:tc>
        <w:tc>
          <w:tcPr>
            <w:tcW w:w="1179" w:type="dxa"/>
          </w:tcPr>
          <w:p w14:paraId="4D61499B" w14:textId="77777777" w:rsidR="00906692" w:rsidRDefault="00000000">
            <w:pPr>
              <w:pStyle w:val="TableParagraph"/>
              <w:spacing w:before="64"/>
              <w:ind w:left="83" w:right="139"/>
              <w:rPr>
                <w:sz w:val="20"/>
              </w:rPr>
            </w:pPr>
            <w:r>
              <w:rPr>
                <w:color w:val="4C4C4C"/>
                <w:spacing w:val="-2"/>
                <w:sz w:val="20"/>
              </w:rPr>
              <w:t>Media</w:t>
            </w:r>
          </w:p>
        </w:tc>
      </w:tr>
    </w:tbl>
    <w:p w14:paraId="5C7BA357" w14:textId="77777777" w:rsidR="00906692" w:rsidRDefault="00906692">
      <w:pPr>
        <w:pStyle w:val="Textoindependiente"/>
        <w:rPr>
          <w:b/>
          <w:sz w:val="20"/>
        </w:rPr>
      </w:pPr>
    </w:p>
    <w:p w14:paraId="0E361AE6" w14:textId="77777777" w:rsidR="00906692" w:rsidRDefault="00000000">
      <w:pPr>
        <w:pStyle w:val="Textoindependiente"/>
        <w:spacing w:before="7"/>
        <w:rPr>
          <w:b/>
          <w:sz w:val="18"/>
        </w:rPr>
      </w:pPr>
      <w:r>
        <w:pict w14:anchorId="19A4B10C">
          <v:shape id="docshape22" o:spid="_x0000_s1026" type="#_x0000_t202" style="position:absolute;margin-left:0;margin-top:11.9pt;width:261.85pt;height:38.75pt;z-index:-15728640;mso-wrap-distance-left:0;mso-wrap-distance-right:0;mso-position-horizontal-relative:page" fillcolor="#002995" stroked="f">
            <v:fill opacity="19660f"/>
            <v:textbox inset="0,0,0,0">
              <w:txbxContent>
                <w:p w14:paraId="30772778" w14:textId="77777777" w:rsidR="00906692" w:rsidRDefault="00000000">
                  <w:pPr>
                    <w:spacing w:before="171" w:line="205" w:lineRule="exact"/>
                    <w:ind w:left="1198"/>
                    <w:rPr>
                      <w:color w:val="000000"/>
                      <w:sz w:val="20"/>
                    </w:rPr>
                  </w:pPr>
                  <w:r>
                    <w:rPr>
                      <w:color w:val="4C4C4C"/>
                      <w:sz w:val="20"/>
                    </w:rPr>
                    <w:t>Formas: Redonda y</w:t>
                  </w:r>
                  <w:r>
                    <w:rPr>
                      <w:color w:val="4C4C4C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4C4C4C"/>
                      <w:spacing w:val="-2"/>
                      <w:sz w:val="20"/>
                    </w:rPr>
                    <w:t>bocina</w:t>
                  </w:r>
                </w:p>
                <w:p w14:paraId="663201D1" w14:textId="77777777" w:rsidR="00906692" w:rsidRDefault="00000000">
                  <w:pPr>
                    <w:spacing w:line="205" w:lineRule="exact"/>
                    <w:ind w:left="1198"/>
                    <w:rPr>
                      <w:color w:val="000000"/>
                      <w:sz w:val="20"/>
                    </w:rPr>
                  </w:pPr>
                  <w:r>
                    <w:rPr>
                      <w:color w:val="4C4C4C"/>
                      <w:sz w:val="20"/>
                    </w:rPr>
                    <w:t>Suministro:</w:t>
                  </w:r>
                  <w:r>
                    <w:rPr>
                      <w:color w:val="4C4C4C"/>
                      <w:spacing w:val="-7"/>
                      <w:sz w:val="20"/>
                    </w:rPr>
                    <w:t xml:space="preserve"> </w:t>
                  </w:r>
                  <w:r>
                    <w:rPr>
                      <w:color w:val="4C4C4C"/>
                      <w:sz w:val="20"/>
                    </w:rPr>
                    <w:t>Colada</w:t>
                  </w:r>
                  <w:r>
                    <w:rPr>
                      <w:color w:val="4C4C4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C4C4C"/>
                      <w:sz w:val="20"/>
                    </w:rPr>
                    <w:t>continua,</w:t>
                  </w:r>
                  <w:r>
                    <w:rPr>
                      <w:color w:val="4C4C4C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4C4C4C"/>
                      <w:sz w:val="20"/>
                    </w:rPr>
                    <w:t>fundición</w:t>
                  </w:r>
                  <w:r>
                    <w:rPr>
                      <w:color w:val="4C4C4C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4C4C4C"/>
                      <w:spacing w:val="-2"/>
                      <w:sz w:val="20"/>
                    </w:rPr>
                    <w:t>centrífuga</w:t>
                  </w:r>
                </w:p>
              </w:txbxContent>
            </v:textbox>
            <w10:wrap type="topAndBottom" anchorx="page"/>
          </v:shape>
        </w:pict>
      </w:r>
    </w:p>
    <w:sectPr w:rsidR="00906692">
      <w:type w:val="continuous"/>
      <w:pgSz w:w="12240" w:h="15840"/>
      <w:pgMar w:top="1820" w:right="9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692"/>
    <w:rsid w:val="004F0C1F"/>
    <w:rsid w:val="009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7617AB"/>
  <w15:docId w15:val="{98B01EC3-3ACF-4FB3-8A90-DDC5A6F6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54" w:line="806" w:lineRule="exact"/>
      <w:ind w:left="1198"/>
    </w:pPr>
    <w:rPr>
      <w:rFonts w:ascii="Courier New" w:eastAsia="Courier New" w:hAnsi="Courier New" w:cs="Courier New"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Rodrigo Bravo</cp:lastModifiedBy>
  <cp:revision>2</cp:revision>
  <dcterms:created xsi:type="dcterms:W3CDTF">2022-12-21T15:49:00Z</dcterms:created>
  <dcterms:modified xsi:type="dcterms:W3CDTF">2022-12-21T15:49:00Z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2014-05-30T00:00:00Z</vt:filetime>
  </property>
  <property fmtid="{D5CDD505-2E9C-101B-9397-08002B2CF9AE}" pid="3" name="LastSaved">
    <vt:filetime>2022-12-21T00:00:00Z</vt:filetime>
  </property>
  <property fmtid="{D5CDD505-2E9C-101B-9397-08002B2CF9AE}" pid="4" name="Producer">
    <vt:lpwstr>Foxit PhantomPDF - Foxit Corporation</vt:lpwstr>
  </property>
</Properties>
</file>